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left="2453" w:hanging="0"/>
        <w:jc w:val="right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8"/>
        </w:rPr>
        <w:t>Приложение № 1</w:t>
      </w:r>
    </w:p>
    <w:p>
      <w:pPr>
        <w:pStyle w:val="Normal"/>
        <w:shd w:val="clear" w:color="auto" w:fill="FFFFFF"/>
        <w:ind w:left="2453" w:hanging="0"/>
        <w:jc w:val="right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8"/>
        </w:rPr>
      </w:r>
    </w:p>
    <w:p>
      <w:pPr>
        <w:pStyle w:val="Normal"/>
        <w:shd w:val="clear" w:color="auto" w:fill="FFFFFF"/>
        <w:ind w:left="245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8"/>
        </w:rPr>
        <w:t>Стоимость платных образовательных услуг в Академии наук Республики Татарстан по образовательным программам высшего образования – программам подготовки научных и научно-педагогических кадров в аспирантуре на 2025/26 учебный год для аспирантов первого года очной формы обучения с указанием группы научных специальностей</w:t>
      </w:r>
    </w:p>
    <w:p>
      <w:pPr>
        <w:pStyle w:val="Normal"/>
        <w:spacing w:before="0" w:after="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601" w:type="dxa"/>
        <w:jc w:val="left"/>
        <w:tblInd w:w="1221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1134"/>
        <w:gridCol w:w="4535"/>
        <w:gridCol w:w="1701"/>
        <w:gridCol w:w="3970"/>
        <w:gridCol w:w="3261"/>
      </w:tblGrid>
      <w:tr>
        <w:trPr>
          <w:trHeight w:val="605" w:hRule="exact"/>
        </w:trPr>
        <w:tc>
          <w:tcPr>
            <w:tcW w:w="56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Шифр и наименование группы научных специальностей</w:t>
            </w:r>
          </w:p>
        </w:tc>
        <w:tc>
          <w:tcPr>
            <w:tcW w:w="567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30"/>
              <w:ind w:left="264" w:right="28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Шифр и наименование научной специальности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26"/>
              <w:ind w:left="82" w:right="1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</w:rPr>
              <w:t xml:space="preserve">Стоимость обучения, в </w:t>
            </w:r>
            <w:r>
              <w:rPr>
                <w:rFonts w:eastAsia="Times New Roman" w:cs="Times New Roman" w:ascii="Times New Roman" w:hAnsi="Times New Roman"/>
                <w:color w:val="000000"/>
                <w:spacing w:val="-13"/>
                <w:sz w:val="24"/>
                <w:szCs w:val="24"/>
              </w:rPr>
              <w:t>руб.</w:t>
            </w:r>
          </w:p>
        </w:tc>
      </w:tr>
      <w:tr>
        <w:trPr>
          <w:trHeight w:val="521" w:hRule="exact"/>
        </w:trPr>
        <w:tc>
          <w:tcPr>
            <w:tcW w:w="56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left="19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2"/>
                <w:sz w:val="24"/>
                <w:szCs w:val="24"/>
              </w:rPr>
              <w:t>Очно</w:t>
            </w:r>
          </w:p>
        </w:tc>
      </w:tr>
      <w:tr>
        <w:trPr>
          <w:trHeight w:val="763" w:hRule="exac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1.2.</w:t>
            </w:r>
          </w:p>
          <w:p>
            <w:pPr>
              <w:pStyle w:val="Default"/>
              <w:widowControl w:val="false"/>
              <w:spacing w:lineRule="auto" w:line="27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Компьютерные науки и информатика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30"/>
              <w:ind w:right="29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left="211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165 860</w:t>
            </w:r>
          </w:p>
        </w:tc>
      </w:tr>
      <w:tr>
        <w:trPr>
          <w:trHeight w:val="577" w:hRule="exac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3"/>
                <w:sz w:val="24"/>
                <w:szCs w:val="24"/>
              </w:rPr>
              <w:t>Биологические науки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pacing w:val="-11"/>
                <w:sz w:val="24"/>
                <w:szCs w:val="24"/>
              </w:rPr>
              <w:t>1.5.15.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211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1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211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176 728</w:t>
            </w:r>
          </w:p>
        </w:tc>
      </w:tr>
      <w:tr>
        <w:trPr>
          <w:trHeight w:val="719" w:hRule="exac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5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pacing w:val="-11"/>
                <w:sz w:val="24"/>
                <w:szCs w:val="24"/>
              </w:rPr>
              <w:t>5.1.2.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</w:rPr>
              <w:t>Публично-правовые (государственно-правовые) науки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165 860</w:t>
            </w:r>
          </w:p>
        </w:tc>
      </w:tr>
      <w:tr>
        <w:trPr>
          <w:trHeight w:val="490" w:hRule="exact"/>
        </w:trPr>
        <w:tc>
          <w:tcPr>
            <w:tcW w:w="11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5.2.</w:t>
            </w:r>
          </w:p>
        </w:tc>
        <w:tc>
          <w:tcPr>
            <w:tcW w:w="45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5.2.1.</w:t>
            </w:r>
          </w:p>
        </w:tc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fill="FFFFFF"/>
              <w:spacing w:lineRule="atLeast" w:line="283" w:before="0" w:after="0"/>
              <w:jc w:val="left"/>
              <w:rPr/>
            </w:pPr>
            <w:r>
              <w:rPr>
                <w:rFonts w:eastAsia="Helvetica;Arial" w:cs="PT Astra Serif" w:ascii="PT Astra Serif" w:hAnsi="PT Astra Serif"/>
                <w:color w:val="1A1A1A"/>
                <w:kern w:val="0"/>
                <w:sz w:val="26"/>
                <w:szCs w:val="26"/>
                <w:shd w:fill="FFFFFF" w:val="clear"/>
                <w:lang w:val="ru-RU" w:eastAsia="zh-CN" w:bidi="ar-SA"/>
              </w:rPr>
              <w:t xml:space="preserve"> </w:t>
            </w:r>
            <w:r>
              <w:rPr>
                <w:rFonts w:eastAsia="Helvetica;Arial" w:cs="PT Astra Serif" w:ascii="PT Astra Serif" w:hAnsi="PT Astra Serif"/>
                <w:color w:val="1A1A1A"/>
                <w:kern w:val="0"/>
                <w:sz w:val="26"/>
                <w:szCs w:val="26"/>
                <w:shd w:fill="FFFFFF" w:val="clear"/>
                <w:lang w:val="en-US" w:eastAsia="zh-CN" w:bidi="ar-SA"/>
              </w:rPr>
              <w:t>Экономическая теория</w:t>
            </w:r>
          </w:p>
          <w:p>
            <w:pPr>
              <w:pStyle w:val="Normal"/>
              <w:widowControl w:val="false"/>
              <w:shd w:val="clear" w:fill="FFFFFF"/>
              <w:spacing w:lineRule="atLeast" w:line="283" w:before="0" w:after="0"/>
              <w:jc w:val="left"/>
              <w:rPr>
                <w:rFonts w:ascii="PT Astra Serif" w:hAnsi="PT Astra Serif" w:eastAsia="Helvetica;Arial" w:cs="PT Astra Serif"/>
                <w:color w:val="1A1A1A"/>
                <w:kern w:val="0"/>
                <w:sz w:val="26"/>
                <w:szCs w:val="26"/>
                <w:shd w:fill="FFFFFF" w:val="clear"/>
                <w:lang w:val="en-US" w:eastAsia="zh-CN" w:bidi="ar-SA"/>
              </w:rPr>
            </w:pPr>
            <w:r>
              <w:rPr>
                <w:rFonts w:eastAsia="Helvetica;Arial" w:cs="PT Astra Serif" w:ascii="PT Astra Serif" w:hAnsi="PT Astra Serif"/>
                <w:color w:val="1A1A1A"/>
                <w:kern w:val="0"/>
                <w:sz w:val="26"/>
                <w:szCs w:val="26"/>
                <w:shd w:fill="FFFFFF" w:val="clear"/>
                <w:lang w:val="en-US" w:eastAsia="zh-CN" w:bidi="ar-SA"/>
              </w:rPr>
            </w:r>
          </w:p>
          <w:p>
            <w:pPr>
              <w:pStyle w:val="Normal"/>
              <w:widowControl w:val="false"/>
              <w:shd w:val="clear" w:fill="FFFFFF"/>
              <w:spacing w:lineRule="atLeast" w:line="283" w:before="0" w:after="0"/>
              <w:jc w:val="left"/>
              <w:rPr>
                <w:rFonts w:ascii="PT Astra Serif" w:hAnsi="PT Astra Serif" w:eastAsia="Helvetica;Arial" w:cs="PT Astra Serif"/>
                <w:color w:val="1A1A1A"/>
                <w:kern w:val="0"/>
                <w:sz w:val="26"/>
                <w:szCs w:val="26"/>
                <w:shd w:fill="FFFFFF" w:val="clear"/>
                <w:lang w:val="en-US" w:eastAsia="zh-CN" w:bidi="ar-SA"/>
              </w:rPr>
            </w:pPr>
            <w:r>
              <w:rPr>
                <w:rFonts w:eastAsia="Helvetica;Arial" w:cs="PT Astra Serif" w:ascii="PT Astra Serif" w:hAnsi="PT Astra Serif"/>
                <w:color w:val="1A1A1A"/>
                <w:kern w:val="0"/>
                <w:sz w:val="26"/>
                <w:szCs w:val="26"/>
                <w:shd w:fill="FFFFFF" w:val="clear"/>
                <w:lang w:val="en-US" w:eastAsia="zh-CN" w:bidi="ar-SA"/>
              </w:rPr>
            </w:r>
          </w:p>
        </w:tc>
        <w:tc>
          <w:tcPr>
            <w:tcW w:w="326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24"/>
                <w:szCs w:val="24"/>
              </w:rPr>
              <w:t>138  000</w:t>
            </w:r>
          </w:p>
        </w:tc>
      </w:tr>
      <w:tr>
        <w:trPr>
          <w:trHeight w:val="570" w:hRule="exact"/>
        </w:trPr>
        <w:tc>
          <w:tcPr>
            <w:tcW w:w="11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5.2.3.</w:t>
            </w:r>
          </w:p>
        </w:tc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83" w:before="0" w:after="0"/>
              <w:jc w:val="left"/>
              <w:rPr>
                <w:rFonts w:ascii="PT Astra Serif" w:hAnsi="PT Astra Serif" w:eastAsia="SimSun" w:cs="PT Astra Serif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SimSun" w:cs="PT Astra Serif" w:ascii="PT Astra Serif" w:hAnsi="PT Astra Serif"/>
                <w:kern w:val="0"/>
                <w:sz w:val="26"/>
                <w:szCs w:val="26"/>
                <w:lang w:val="ru-RU" w:eastAsia="ru-RU" w:bidi="ar-SA"/>
              </w:rPr>
              <w:t>Региональная и отраслевая экономика</w:t>
            </w:r>
          </w:p>
        </w:tc>
        <w:tc>
          <w:tcPr>
            <w:tcW w:w="32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11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5.2.5.</w:t>
            </w:r>
          </w:p>
        </w:tc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83" w:before="0" w:after="0"/>
              <w:jc w:val="left"/>
              <w:rPr>
                <w:rFonts w:ascii="PT Astra Serif" w:hAnsi="PT Astra Serif" w:eastAsia="SimSun" w:cs="PT Astra Serif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SimSun" w:cs="PT Astra Serif" w:ascii="PT Astra Serif" w:hAnsi="PT Astra Serif"/>
                <w:kern w:val="0"/>
                <w:sz w:val="26"/>
                <w:szCs w:val="26"/>
                <w:lang w:val="ru-RU" w:eastAsia="ru-RU" w:bidi="ar-SA"/>
              </w:rPr>
              <w:t>Мировая экономика</w:t>
            </w:r>
          </w:p>
        </w:tc>
        <w:tc>
          <w:tcPr>
            <w:tcW w:w="32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11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5.2.6.</w:t>
            </w:r>
          </w:p>
        </w:tc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83" w:before="0" w:after="0"/>
              <w:jc w:val="left"/>
              <w:rPr>
                <w:rFonts w:ascii="PT Astra Serif" w:hAnsi="PT Astra Serif" w:eastAsia="SimSun" w:cs="PT Astra Serif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SimSun" w:cs="PT Astra Serif" w:ascii="PT Astra Serif" w:hAnsi="PT Astra Serif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SimSun" w:cs="PT Astra Serif" w:ascii="PT Astra Serif" w:hAnsi="PT Astra Serif"/>
                <w:kern w:val="0"/>
                <w:sz w:val="26"/>
                <w:szCs w:val="26"/>
                <w:lang w:val="ru-RU" w:eastAsia="ru-RU" w:bidi="ar-SA"/>
              </w:rPr>
              <w:t>Менеджмент</w:t>
            </w:r>
          </w:p>
        </w:tc>
        <w:tc>
          <w:tcPr>
            <w:tcW w:w="32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24"/>
                <w:szCs w:val="24"/>
              </w:rPr>
            </w:r>
          </w:p>
        </w:tc>
      </w:tr>
      <w:tr>
        <w:trPr>
          <w:trHeight w:val="390" w:hRule="exact"/>
        </w:trPr>
        <w:tc>
          <w:tcPr>
            <w:tcW w:w="11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5.4.</w:t>
            </w:r>
          </w:p>
        </w:tc>
        <w:tc>
          <w:tcPr>
            <w:tcW w:w="45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5.4.2.</w:t>
            </w:r>
          </w:p>
        </w:tc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83" w:before="0" w:after="0"/>
              <w:jc w:val="left"/>
              <w:rPr>
                <w:rFonts w:ascii="PT Astra Serif" w:hAnsi="PT Astra Serif" w:eastAsia="SimSun" w:cs="PT Astra Serif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SimSun" w:cs="PT Astra Serif" w:ascii="PT Astra Serif" w:hAnsi="PT Astra Serif"/>
                <w:kern w:val="0"/>
                <w:sz w:val="26"/>
                <w:szCs w:val="26"/>
                <w:lang w:val="ru-RU" w:eastAsia="ru-RU" w:bidi="ar-SA"/>
              </w:rPr>
              <w:t>Экономическая социология</w:t>
            </w:r>
          </w:p>
        </w:tc>
        <w:tc>
          <w:tcPr>
            <w:tcW w:w="326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24"/>
                <w:szCs w:val="24"/>
              </w:rPr>
              <w:t>138 000</w:t>
            </w:r>
          </w:p>
        </w:tc>
      </w:tr>
      <w:tr>
        <w:trPr>
          <w:trHeight w:val="630" w:hRule="exact"/>
        </w:trPr>
        <w:tc>
          <w:tcPr>
            <w:tcW w:w="11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5.4.4.</w:t>
            </w:r>
          </w:p>
        </w:tc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83" w:before="0" w:after="0"/>
              <w:jc w:val="left"/>
              <w:rPr>
                <w:rFonts w:ascii="PT Astra Serif" w:hAnsi="PT Astra Serif" w:eastAsia="SimSun" w:cs="PT Astra Serif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SimSun" w:cs="PT Astra Serif" w:ascii="PT Astra Serif" w:hAnsi="PT Astra Serif"/>
                <w:kern w:val="0"/>
                <w:sz w:val="26"/>
                <w:szCs w:val="26"/>
                <w:lang w:val="ru-RU" w:eastAsia="ru-RU" w:bidi="ar-SA"/>
              </w:rPr>
              <w:t>Социальная структура, социальные институты и процессы</w:t>
            </w:r>
          </w:p>
        </w:tc>
        <w:tc>
          <w:tcPr>
            <w:tcW w:w="32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24"/>
                <w:szCs w:val="24"/>
              </w:rPr>
            </w:r>
          </w:p>
        </w:tc>
      </w:tr>
      <w:tr>
        <w:trPr>
          <w:trHeight w:val="524" w:hRule="exact"/>
        </w:trPr>
        <w:tc>
          <w:tcPr>
            <w:tcW w:w="11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5.4.7.</w:t>
            </w:r>
          </w:p>
        </w:tc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83" w:before="0" w:after="0"/>
              <w:jc w:val="left"/>
              <w:rPr>
                <w:rFonts w:ascii="PT Astra Serif" w:hAnsi="PT Astra Serif" w:eastAsia="SimSun" w:cs="PT Astra Serif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SimSun" w:cs="PT Astra Serif" w:ascii="PT Astra Serif" w:hAnsi="PT Astra Serif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SimSun" w:cs="PT Astra Serif" w:ascii="PT Astra Serif" w:hAnsi="PT Astra Serif"/>
                <w:kern w:val="0"/>
                <w:sz w:val="26"/>
                <w:szCs w:val="26"/>
                <w:lang w:val="ru-RU" w:eastAsia="ru-RU" w:bidi="ar-SA"/>
              </w:rPr>
              <w:t>Социология управления</w:t>
            </w:r>
          </w:p>
        </w:tc>
        <w:tc>
          <w:tcPr>
            <w:tcW w:w="32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24"/>
                <w:szCs w:val="24"/>
              </w:rPr>
            </w:r>
          </w:p>
        </w:tc>
      </w:tr>
      <w:tr>
        <w:trPr>
          <w:trHeight w:val="539" w:hRule="exact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3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5.6.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Исторические науки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Default"/>
              <w:widowControl w:val="false"/>
              <w:spacing w:lineRule="auto" w:line="276"/>
              <w:jc w:val="center"/>
              <w:rPr/>
            </w:pPr>
            <w:r>
              <w:rPr>
                <w:bCs/>
              </w:rPr>
              <w:t>5.6.1.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30"/>
              <w:ind w:right="11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Отечественная история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211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211" w:hanging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211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165 860</w:t>
            </w:r>
          </w:p>
        </w:tc>
      </w:tr>
      <w:tr>
        <w:trPr>
          <w:trHeight w:val="574" w:hRule="exact"/>
        </w:trPr>
        <w:tc>
          <w:tcPr>
            <w:tcW w:w="11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5.6.3.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6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Археология</w:t>
            </w:r>
          </w:p>
        </w:tc>
        <w:tc>
          <w:tcPr>
            <w:tcW w:w="32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60" w:hRule="exac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5.7.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26"/>
              <w:ind w:right="168" w:hang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5.7.9.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Философия религии и религиоведение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1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165 860</w:t>
            </w:r>
          </w:p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62" w:hRule="exact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3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3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5.9.</w:t>
            </w:r>
          </w:p>
        </w:tc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3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Филология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5.9.1.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Русская литература и литература народов Российской Федерации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1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165 860</w:t>
            </w:r>
          </w:p>
        </w:tc>
      </w:tr>
      <w:tr>
        <w:trPr>
          <w:trHeight w:val="571" w:hRule="exact"/>
        </w:trPr>
        <w:tc>
          <w:tcPr>
            <w:tcW w:w="1134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3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3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5.9.4.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Фольклористика</w:t>
            </w:r>
          </w:p>
        </w:tc>
        <w:tc>
          <w:tcPr>
            <w:tcW w:w="326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1"/>
                <w:sz w:val="24"/>
                <w:szCs w:val="24"/>
              </w:rPr>
            </w:r>
          </w:p>
        </w:tc>
      </w:tr>
      <w:tr>
        <w:trPr>
          <w:trHeight w:val="565" w:hRule="exact"/>
        </w:trPr>
        <w:tc>
          <w:tcPr>
            <w:tcW w:w="11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3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3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5.9.5.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язык. Языки народов России</w:t>
            </w:r>
          </w:p>
        </w:tc>
        <w:tc>
          <w:tcPr>
            <w:tcW w:w="32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1"/>
                <w:sz w:val="24"/>
                <w:szCs w:val="24"/>
              </w:rPr>
            </w:r>
          </w:p>
        </w:tc>
      </w:tr>
      <w:tr>
        <w:trPr>
          <w:trHeight w:val="714" w:hRule="exac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5.10.</w:t>
            </w:r>
          </w:p>
          <w:p>
            <w:pPr>
              <w:pStyle w:val="Default"/>
              <w:widowControl w:val="false"/>
              <w:spacing w:lineRule="auto" w:line="27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Default"/>
              <w:widowControl w:val="false"/>
              <w:spacing w:lineRule="auto" w:line="276"/>
              <w:rPr>
                <w:b/>
              </w:rPr>
            </w:pPr>
            <w:r>
              <w:rPr>
                <w:b/>
              </w:rPr>
              <w:t>Искусствоведение и культурология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5.10.3.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Виды искусства (изобразительное и декоративно-прикладное искусство)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216" w:hanging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1"/>
                <w:sz w:val="24"/>
                <w:szCs w:val="24"/>
              </w:rPr>
              <w:t>225 050</w:t>
            </w:r>
          </w:p>
        </w:tc>
      </w:tr>
    </w:tbl>
    <w:p>
      <w:pPr>
        <w:pStyle w:val="Normal"/>
        <w:shd w:val="clear" w:color="auto" w:fill="FFFFFF"/>
        <w:ind w:left="2453" w:hanging="0"/>
        <w:jc w:val="center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8"/>
        </w:rPr>
      </w:r>
    </w:p>
    <w:p>
      <w:pPr>
        <w:pStyle w:val="Normal"/>
        <w:shd w:val="clear" w:color="auto" w:fill="FFFFFF"/>
        <w:ind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orient="landscape" w:w="16838" w:h="11906"/>
      <w:pgMar w:left="360" w:right="749" w:gutter="0" w:header="0" w:top="646" w:footer="0" w:bottom="646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6e0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1d1346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qFormat/>
    <w:rsid w:val="007775b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LibreOffice/7.5.6.2$Linux_X86_64 LibreOffice_project/50$Build-2</Application>
  <AppVersion>15.0000</AppVersion>
  <Pages>2</Pages>
  <Words>173</Words>
  <Characters>1235</Characters>
  <CharactersWithSpaces>1346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2017-11-14T12:09:00Z</dcterms:created>
  <dc:creator>ChulpanZA</dc:creator>
  <dc:description/>
  <dc:language>ru-RU</dc:language>
  <cp:lastModifiedBy/>
  <cp:lastPrinted>2025-02-17T10:09:53Z</cp:lastPrinted>
  <dcterms:modified xsi:type="dcterms:W3CDTF">2025-02-07T11:29:08Z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